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AF" w:rsidRPr="003C2530" w:rsidRDefault="003C2530" w:rsidP="006E7087">
      <w:pPr>
        <w:spacing w:after="0" w:line="300" w:lineRule="auto"/>
      </w:pPr>
      <w:r w:rsidRPr="003C2530"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167"/>
        <w:gridCol w:w="3168"/>
        <w:gridCol w:w="3167"/>
        <w:gridCol w:w="3168"/>
      </w:tblGrid>
      <w:tr w:rsidR="008016A0" w:rsidRPr="00ED54AF" w:rsidTr="00E843EB">
        <w:trPr>
          <w:tblHeader/>
          <w:tblCellSpacing w:w="15" w:type="dxa"/>
        </w:trPr>
        <w:tc>
          <w:tcPr>
            <w:tcW w:w="1650" w:type="dxa"/>
            <w:shd w:val="clear" w:color="auto" w:fill="BDD6EE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ED54AF" w:rsidRPr="00ED54AF" w:rsidRDefault="00ED54AF" w:rsidP="00ED54AF">
            <w:pPr>
              <w:spacing w:after="0" w:line="300" w:lineRule="auto"/>
              <w:rPr>
                <w:b/>
              </w:rPr>
            </w:pPr>
          </w:p>
        </w:tc>
        <w:tc>
          <w:tcPr>
            <w:tcW w:w="3137" w:type="dxa"/>
            <w:shd w:val="clear" w:color="auto" w:fill="BDD6EE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ED54AF" w:rsidRPr="00ED54AF" w:rsidRDefault="00ED54AF" w:rsidP="00ED54AF">
            <w:pPr>
              <w:spacing w:after="0" w:line="300" w:lineRule="auto"/>
              <w:rPr>
                <w:b/>
              </w:rPr>
            </w:pPr>
            <w:r w:rsidRPr="00ED54AF">
              <w:rPr>
                <w:b/>
                <w:bCs/>
              </w:rPr>
              <w:t xml:space="preserve">FG </w:t>
            </w:r>
          </w:p>
        </w:tc>
        <w:tc>
          <w:tcPr>
            <w:tcW w:w="3138" w:type="dxa"/>
            <w:shd w:val="clear" w:color="auto" w:fill="BDD6EE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ED54AF" w:rsidRPr="00ED54AF" w:rsidRDefault="00ED54AF" w:rsidP="00ED54AF">
            <w:pPr>
              <w:spacing w:after="0" w:line="300" w:lineRule="auto"/>
              <w:rPr>
                <w:b/>
              </w:rPr>
            </w:pPr>
            <w:r w:rsidRPr="00ED54AF">
              <w:rPr>
                <w:b/>
                <w:bCs/>
              </w:rPr>
              <w:t xml:space="preserve">FG </w:t>
            </w:r>
          </w:p>
        </w:tc>
        <w:tc>
          <w:tcPr>
            <w:tcW w:w="3137" w:type="dxa"/>
            <w:shd w:val="clear" w:color="auto" w:fill="BDD6EE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ED54AF" w:rsidRPr="00ED54AF" w:rsidRDefault="00ED54AF" w:rsidP="00ED54AF">
            <w:pPr>
              <w:spacing w:after="0" w:line="300" w:lineRule="auto"/>
              <w:rPr>
                <w:b/>
              </w:rPr>
            </w:pPr>
            <w:r w:rsidRPr="00ED54AF">
              <w:rPr>
                <w:b/>
                <w:bCs/>
              </w:rPr>
              <w:t xml:space="preserve">FG </w:t>
            </w:r>
          </w:p>
        </w:tc>
        <w:tc>
          <w:tcPr>
            <w:tcW w:w="3123" w:type="dxa"/>
            <w:shd w:val="clear" w:color="auto" w:fill="BDD6EE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ED54AF" w:rsidRPr="00ED54AF" w:rsidRDefault="00ED54AF" w:rsidP="00ED54AF">
            <w:pPr>
              <w:spacing w:after="0" w:line="300" w:lineRule="auto"/>
              <w:rPr>
                <w:b/>
              </w:rPr>
            </w:pPr>
            <w:r w:rsidRPr="00ED54AF">
              <w:rPr>
                <w:b/>
                <w:bCs/>
              </w:rPr>
              <w:t xml:space="preserve">FG </w:t>
            </w:r>
          </w:p>
        </w:tc>
      </w:tr>
      <w:tr w:rsidR="008016A0" w:rsidRPr="00ED54AF" w:rsidTr="00917916">
        <w:trPr>
          <w:tblCellSpacing w:w="15" w:type="dxa"/>
        </w:trPr>
        <w:tc>
          <w:tcPr>
            <w:tcW w:w="165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D54AF" w:rsidRPr="00ED54AF" w:rsidRDefault="00917916" w:rsidP="00ED54AF">
            <w:pPr>
              <w:spacing w:after="0" w:line="300" w:lineRule="auto"/>
            </w:pPr>
            <w:r>
              <w:t>Kerntaken</w:t>
            </w: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F11C1A" w:rsidRPr="00ED54AF" w:rsidRDefault="00F11C1A" w:rsidP="00011EFC">
            <w:pPr>
              <w:spacing w:after="0" w:line="300" w:lineRule="auto"/>
            </w:pPr>
          </w:p>
        </w:tc>
        <w:tc>
          <w:tcPr>
            <w:tcW w:w="3138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843EB" w:rsidRPr="00ED54AF" w:rsidRDefault="00E843EB" w:rsidP="00ED54AF">
            <w:pPr>
              <w:spacing w:after="0" w:line="300" w:lineRule="auto"/>
            </w:pPr>
          </w:p>
        </w:tc>
        <w:tc>
          <w:tcPr>
            <w:tcW w:w="3137" w:type="dxa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535B29" w:rsidRPr="007C77F4" w:rsidRDefault="00535B29" w:rsidP="00535B29">
            <w:pPr>
              <w:spacing w:after="0" w:line="300" w:lineRule="auto"/>
            </w:pPr>
          </w:p>
        </w:tc>
        <w:tc>
          <w:tcPr>
            <w:tcW w:w="312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9124A" w:rsidRPr="00ED54AF" w:rsidRDefault="0069124A" w:rsidP="00ED54AF">
            <w:pPr>
              <w:spacing w:after="0" w:line="300" w:lineRule="auto"/>
            </w:pPr>
          </w:p>
        </w:tc>
      </w:tr>
      <w:tr w:rsidR="008016A0" w:rsidRPr="00ED54AF" w:rsidTr="00917916">
        <w:trPr>
          <w:tblCellSpacing w:w="15" w:type="dxa"/>
        </w:trPr>
        <w:tc>
          <w:tcPr>
            <w:tcW w:w="165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D54AF" w:rsidRPr="00ED54AF" w:rsidRDefault="00ED54AF" w:rsidP="00ED54AF">
            <w:pPr>
              <w:spacing w:after="0" w:line="300" w:lineRule="auto"/>
            </w:pP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F11C1A" w:rsidRPr="00ED54AF" w:rsidRDefault="00F11C1A" w:rsidP="00F11C1A">
            <w:pPr>
              <w:spacing w:after="0" w:line="300" w:lineRule="auto"/>
            </w:pPr>
          </w:p>
        </w:tc>
        <w:tc>
          <w:tcPr>
            <w:tcW w:w="3138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C93CE4" w:rsidRPr="00ED54AF" w:rsidRDefault="00C93CE4" w:rsidP="00E843EB">
            <w:pPr>
              <w:spacing w:after="0" w:line="300" w:lineRule="auto"/>
            </w:pP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D6B76" w:rsidRPr="00ED54AF" w:rsidRDefault="00ED6B76" w:rsidP="00ED54AF">
            <w:pPr>
              <w:spacing w:after="0" w:line="300" w:lineRule="auto"/>
            </w:pPr>
          </w:p>
        </w:tc>
        <w:tc>
          <w:tcPr>
            <w:tcW w:w="312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07B8C" w:rsidRPr="00ED54AF" w:rsidRDefault="00407B8C" w:rsidP="00407B8C">
            <w:pPr>
              <w:spacing w:after="0" w:line="300" w:lineRule="auto"/>
            </w:pPr>
          </w:p>
        </w:tc>
      </w:tr>
      <w:tr w:rsidR="008016A0" w:rsidRPr="00ED54AF" w:rsidTr="00917916">
        <w:trPr>
          <w:tblCellSpacing w:w="15" w:type="dxa"/>
        </w:trPr>
        <w:tc>
          <w:tcPr>
            <w:tcW w:w="165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D54AF" w:rsidRPr="00ED54AF" w:rsidRDefault="00ED54AF" w:rsidP="00ED54AF">
            <w:pPr>
              <w:spacing w:after="0" w:line="300" w:lineRule="auto"/>
            </w:pP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F11C1A" w:rsidRPr="00ED54AF" w:rsidRDefault="00F11C1A" w:rsidP="00ED54AF">
            <w:pPr>
              <w:spacing w:after="0" w:line="300" w:lineRule="auto"/>
            </w:pPr>
          </w:p>
        </w:tc>
        <w:tc>
          <w:tcPr>
            <w:tcW w:w="3138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C93CE4" w:rsidRPr="00ED54AF" w:rsidRDefault="00C93CE4" w:rsidP="00C93CE4">
            <w:pPr>
              <w:spacing w:after="0" w:line="300" w:lineRule="auto"/>
            </w:pPr>
          </w:p>
        </w:tc>
        <w:tc>
          <w:tcPr>
            <w:tcW w:w="3137" w:type="dxa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843EB" w:rsidRPr="00ED54AF" w:rsidRDefault="00E843EB" w:rsidP="00ED54AF">
            <w:pPr>
              <w:spacing w:after="0" w:line="300" w:lineRule="auto"/>
            </w:pPr>
          </w:p>
        </w:tc>
        <w:tc>
          <w:tcPr>
            <w:tcW w:w="312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843EB" w:rsidRPr="00ED54AF" w:rsidRDefault="00E843EB" w:rsidP="0069124A">
            <w:pPr>
              <w:spacing w:after="0" w:line="300" w:lineRule="auto"/>
            </w:pPr>
          </w:p>
        </w:tc>
      </w:tr>
      <w:tr w:rsidR="008016A0" w:rsidRPr="00ED54AF" w:rsidTr="00917916">
        <w:trPr>
          <w:tblCellSpacing w:w="15" w:type="dxa"/>
        </w:trPr>
        <w:tc>
          <w:tcPr>
            <w:tcW w:w="165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D54AF" w:rsidRPr="00ED54AF" w:rsidRDefault="00ED54AF" w:rsidP="00ED54AF">
            <w:pPr>
              <w:spacing w:after="0" w:line="300" w:lineRule="auto"/>
            </w:pP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F11C1A" w:rsidRPr="00ED54AF" w:rsidRDefault="00F11C1A" w:rsidP="00ED54AF">
            <w:pPr>
              <w:spacing w:after="0" w:line="300" w:lineRule="auto"/>
            </w:pPr>
          </w:p>
        </w:tc>
        <w:tc>
          <w:tcPr>
            <w:tcW w:w="3138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C93CE4" w:rsidRPr="00ED54AF" w:rsidRDefault="00C93CE4" w:rsidP="00E14AD5">
            <w:pPr>
              <w:spacing w:after="0" w:line="300" w:lineRule="auto"/>
            </w:pP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7C77F4" w:rsidRPr="00ED54AF" w:rsidRDefault="007C77F4" w:rsidP="00ED54AF">
            <w:pPr>
              <w:spacing w:after="0" w:line="300" w:lineRule="auto"/>
            </w:pPr>
          </w:p>
        </w:tc>
        <w:tc>
          <w:tcPr>
            <w:tcW w:w="312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07B8C" w:rsidRPr="00ED54AF" w:rsidRDefault="00407B8C" w:rsidP="00ED54AF">
            <w:pPr>
              <w:spacing w:after="0" w:line="300" w:lineRule="auto"/>
            </w:pPr>
          </w:p>
        </w:tc>
      </w:tr>
      <w:tr w:rsidR="008016A0" w:rsidRPr="00ED54AF" w:rsidTr="00917916">
        <w:trPr>
          <w:tblCellSpacing w:w="15" w:type="dxa"/>
        </w:trPr>
        <w:tc>
          <w:tcPr>
            <w:tcW w:w="165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D54AF" w:rsidRPr="00ED54AF" w:rsidRDefault="00917916" w:rsidP="00ED54AF">
            <w:pPr>
              <w:spacing w:after="0" w:line="300" w:lineRule="auto"/>
            </w:pPr>
            <w:r>
              <w:t>Kennis</w:t>
            </w: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F11C1A" w:rsidRPr="00ED54AF" w:rsidRDefault="00F11C1A" w:rsidP="00ED54AF">
            <w:pPr>
              <w:spacing w:after="0" w:line="300" w:lineRule="auto"/>
            </w:pPr>
          </w:p>
        </w:tc>
        <w:tc>
          <w:tcPr>
            <w:tcW w:w="3138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C93CE4" w:rsidRPr="00ED54AF" w:rsidRDefault="00C93CE4" w:rsidP="00E14AD5">
            <w:pPr>
              <w:spacing w:after="0" w:line="300" w:lineRule="auto"/>
            </w:pP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0A7A74" w:rsidRPr="00ED54AF" w:rsidRDefault="000A7A74" w:rsidP="00ED54AF">
            <w:pPr>
              <w:spacing w:after="0" w:line="300" w:lineRule="auto"/>
            </w:pPr>
          </w:p>
        </w:tc>
        <w:tc>
          <w:tcPr>
            <w:tcW w:w="312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07B8C" w:rsidRPr="00ED54AF" w:rsidRDefault="00407B8C" w:rsidP="00ED54AF">
            <w:pPr>
              <w:spacing w:after="0" w:line="300" w:lineRule="auto"/>
            </w:pPr>
          </w:p>
        </w:tc>
      </w:tr>
      <w:tr w:rsidR="008016A0" w:rsidRPr="00ED54AF" w:rsidTr="00917916">
        <w:trPr>
          <w:tblCellSpacing w:w="15" w:type="dxa"/>
        </w:trPr>
        <w:tc>
          <w:tcPr>
            <w:tcW w:w="165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ED54AF" w:rsidRPr="00ED54AF" w:rsidRDefault="00ED54AF" w:rsidP="00ED54AF">
            <w:pPr>
              <w:spacing w:after="0" w:line="300" w:lineRule="auto"/>
            </w:pPr>
            <w:r w:rsidRPr="00ED54AF">
              <w:t xml:space="preserve">Vaardigheden </w:t>
            </w: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F11C1A" w:rsidRPr="00ED54AF" w:rsidRDefault="00F11C1A" w:rsidP="00011EFC">
            <w:pPr>
              <w:spacing w:after="0" w:line="300" w:lineRule="auto"/>
            </w:pPr>
          </w:p>
        </w:tc>
        <w:tc>
          <w:tcPr>
            <w:tcW w:w="3138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843EB" w:rsidRPr="00ED54AF" w:rsidRDefault="00E843EB" w:rsidP="00ED54AF">
            <w:pPr>
              <w:spacing w:after="0" w:line="300" w:lineRule="auto"/>
            </w:pP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7C77F4" w:rsidRPr="00ED54AF" w:rsidRDefault="007C77F4" w:rsidP="00ED54AF">
            <w:pPr>
              <w:spacing w:after="0" w:line="300" w:lineRule="auto"/>
            </w:pPr>
          </w:p>
        </w:tc>
        <w:tc>
          <w:tcPr>
            <w:tcW w:w="312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407B8C" w:rsidRPr="00ED54AF" w:rsidRDefault="00407B8C" w:rsidP="00ED54AF">
            <w:pPr>
              <w:spacing w:after="0" w:line="300" w:lineRule="auto"/>
            </w:pPr>
          </w:p>
        </w:tc>
      </w:tr>
      <w:tr w:rsidR="008016A0" w:rsidRPr="00ED54AF" w:rsidTr="00917916">
        <w:trPr>
          <w:tblCellSpacing w:w="15" w:type="dxa"/>
        </w:trPr>
        <w:tc>
          <w:tcPr>
            <w:tcW w:w="165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ED54AF" w:rsidRPr="00ED54AF" w:rsidRDefault="00ED54AF" w:rsidP="00ED54AF">
            <w:pPr>
              <w:spacing w:after="0" w:line="300" w:lineRule="auto"/>
            </w:pPr>
            <w:r w:rsidRPr="00ED54AF">
              <w:t xml:space="preserve">Inconveniënten </w:t>
            </w: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F11C1A" w:rsidRPr="00ED54AF" w:rsidRDefault="00F11C1A" w:rsidP="00ED54AF">
            <w:pPr>
              <w:spacing w:after="0" w:line="300" w:lineRule="auto"/>
            </w:pPr>
          </w:p>
        </w:tc>
        <w:tc>
          <w:tcPr>
            <w:tcW w:w="3138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C93CE4" w:rsidRPr="00ED54AF" w:rsidRDefault="00C93CE4" w:rsidP="00C93CE4">
            <w:pPr>
              <w:spacing w:after="0" w:line="300" w:lineRule="auto"/>
            </w:pPr>
          </w:p>
        </w:tc>
        <w:tc>
          <w:tcPr>
            <w:tcW w:w="3137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7C77F4" w:rsidRPr="00ED54AF" w:rsidRDefault="007C77F4" w:rsidP="00ED54AF">
            <w:pPr>
              <w:spacing w:after="0" w:line="300" w:lineRule="auto"/>
            </w:pPr>
          </w:p>
        </w:tc>
        <w:tc>
          <w:tcPr>
            <w:tcW w:w="3123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54E47" w:rsidRPr="00ED54AF" w:rsidRDefault="00E54E47" w:rsidP="00ED54AF">
            <w:pPr>
              <w:spacing w:after="0" w:line="300" w:lineRule="auto"/>
            </w:pPr>
          </w:p>
        </w:tc>
      </w:tr>
    </w:tbl>
    <w:p w:rsidR="00ED54AF" w:rsidRDefault="00ED54AF" w:rsidP="006E7087">
      <w:pPr>
        <w:spacing w:after="0" w:line="300" w:lineRule="auto"/>
        <w:rPr>
          <w:b/>
        </w:rPr>
      </w:pPr>
    </w:p>
    <w:p w:rsidR="007E02A2" w:rsidRDefault="007E02A2" w:rsidP="008D17A9">
      <w:pPr>
        <w:spacing w:after="0" w:line="312" w:lineRule="auto"/>
        <w:rPr>
          <w:b/>
        </w:rPr>
      </w:pPr>
    </w:p>
    <w:sectPr w:rsidR="007E02A2" w:rsidSect="00E843E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C2" w:rsidRDefault="009702C2" w:rsidP="00475162">
      <w:pPr>
        <w:spacing w:after="0"/>
      </w:pPr>
      <w:r>
        <w:separator/>
      </w:r>
    </w:p>
  </w:endnote>
  <w:endnote w:type="continuationSeparator" w:id="0">
    <w:p w:rsidR="009702C2" w:rsidRDefault="009702C2" w:rsidP="004751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90" w:rsidRDefault="00DF7090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0CB4">
      <w:rPr>
        <w:noProof/>
      </w:rPr>
      <w:t>1</w:t>
    </w:r>
    <w:r>
      <w:fldChar w:fldCharType="end"/>
    </w:r>
  </w:p>
  <w:p w:rsidR="00DF7090" w:rsidRDefault="00DF70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C2" w:rsidRDefault="009702C2" w:rsidP="00475162">
      <w:pPr>
        <w:spacing w:after="0"/>
      </w:pPr>
      <w:r>
        <w:separator/>
      </w:r>
    </w:p>
  </w:footnote>
  <w:footnote w:type="continuationSeparator" w:id="0">
    <w:p w:rsidR="009702C2" w:rsidRDefault="009702C2" w:rsidP="004751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90" w:rsidRPr="003E2BE0" w:rsidRDefault="00D60018">
    <w:pPr>
      <w:pStyle w:val="Koptekst"/>
      <w:rPr>
        <w:lang w:val="en-US"/>
      </w:rPr>
    </w:pPr>
    <w:r>
      <w:rPr>
        <w:lang w:val="en-US"/>
      </w:rPr>
      <w:t>Mal voor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4C0"/>
    <w:multiLevelType w:val="hybridMultilevel"/>
    <w:tmpl w:val="AB5EE29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48A6"/>
    <w:multiLevelType w:val="hybridMultilevel"/>
    <w:tmpl w:val="853A7CD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47514"/>
    <w:multiLevelType w:val="hybridMultilevel"/>
    <w:tmpl w:val="B42CA9B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72CB6"/>
    <w:multiLevelType w:val="hybridMultilevel"/>
    <w:tmpl w:val="18D2A0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F30D4"/>
    <w:multiLevelType w:val="hybridMultilevel"/>
    <w:tmpl w:val="C86C546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D669C8"/>
    <w:multiLevelType w:val="multilevel"/>
    <w:tmpl w:val="BBD8D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D35EB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5FC67B3F"/>
    <w:multiLevelType w:val="hybridMultilevel"/>
    <w:tmpl w:val="CABC0D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6176DF"/>
    <w:multiLevelType w:val="hybridMultilevel"/>
    <w:tmpl w:val="5516C4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D3234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DC96881"/>
    <w:multiLevelType w:val="hybridMultilevel"/>
    <w:tmpl w:val="2B48CBCC"/>
    <w:lvl w:ilvl="0" w:tplc="E49A7CF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39"/>
    <w:rsid w:val="0000197F"/>
    <w:rsid w:val="00007D03"/>
    <w:rsid w:val="00011D98"/>
    <w:rsid w:val="00011EFC"/>
    <w:rsid w:val="00014A5B"/>
    <w:rsid w:val="0002474B"/>
    <w:rsid w:val="00030C85"/>
    <w:rsid w:val="00032592"/>
    <w:rsid w:val="000356CD"/>
    <w:rsid w:val="000538B3"/>
    <w:rsid w:val="00056ED2"/>
    <w:rsid w:val="00057177"/>
    <w:rsid w:val="00057462"/>
    <w:rsid w:val="00060ACB"/>
    <w:rsid w:val="00064E68"/>
    <w:rsid w:val="00065638"/>
    <w:rsid w:val="00065D8C"/>
    <w:rsid w:val="0007221F"/>
    <w:rsid w:val="00072A79"/>
    <w:rsid w:val="00073AB6"/>
    <w:rsid w:val="00076D21"/>
    <w:rsid w:val="0008112D"/>
    <w:rsid w:val="0009608F"/>
    <w:rsid w:val="000967AC"/>
    <w:rsid w:val="000968D8"/>
    <w:rsid w:val="000A3608"/>
    <w:rsid w:val="000A7A74"/>
    <w:rsid w:val="000A7D10"/>
    <w:rsid w:val="000B043A"/>
    <w:rsid w:val="000B1396"/>
    <w:rsid w:val="000B370B"/>
    <w:rsid w:val="000C1D36"/>
    <w:rsid w:val="000C5BA1"/>
    <w:rsid w:val="000D07BC"/>
    <w:rsid w:val="000D306E"/>
    <w:rsid w:val="000E10AE"/>
    <w:rsid w:val="000E7ECA"/>
    <w:rsid w:val="000F022F"/>
    <w:rsid w:val="000F2F15"/>
    <w:rsid w:val="00100666"/>
    <w:rsid w:val="00100791"/>
    <w:rsid w:val="00101466"/>
    <w:rsid w:val="00101DE7"/>
    <w:rsid w:val="001025E0"/>
    <w:rsid w:val="00104632"/>
    <w:rsid w:val="00116F4A"/>
    <w:rsid w:val="00117F28"/>
    <w:rsid w:val="00133B26"/>
    <w:rsid w:val="00135ED3"/>
    <w:rsid w:val="0014559F"/>
    <w:rsid w:val="001522E5"/>
    <w:rsid w:val="00152E7C"/>
    <w:rsid w:val="00155317"/>
    <w:rsid w:val="0015762C"/>
    <w:rsid w:val="0016003A"/>
    <w:rsid w:val="001613F7"/>
    <w:rsid w:val="00161FDD"/>
    <w:rsid w:val="00164EC5"/>
    <w:rsid w:val="00166592"/>
    <w:rsid w:val="00174516"/>
    <w:rsid w:val="00175185"/>
    <w:rsid w:val="0017524D"/>
    <w:rsid w:val="001755F4"/>
    <w:rsid w:val="001760CB"/>
    <w:rsid w:val="00182E92"/>
    <w:rsid w:val="00182F60"/>
    <w:rsid w:val="00184804"/>
    <w:rsid w:val="001858F8"/>
    <w:rsid w:val="00185E02"/>
    <w:rsid w:val="001873E0"/>
    <w:rsid w:val="001957BE"/>
    <w:rsid w:val="00197EAF"/>
    <w:rsid w:val="001A59C5"/>
    <w:rsid w:val="001B3D9D"/>
    <w:rsid w:val="001B7CBE"/>
    <w:rsid w:val="001C23F0"/>
    <w:rsid w:val="001C3C7C"/>
    <w:rsid w:val="001C3D67"/>
    <w:rsid w:val="001C5577"/>
    <w:rsid w:val="001D3433"/>
    <w:rsid w:val="001E09EC"/>
    <w:rsid w:val="001E0A28"/>
    <w:rsid w:val="001E4743"/>
    <w:rsid w:val="001E56A4"/>
    <w:rsid w:val="001F6E26"/>
    <w:rsid w:val="001F7523"/>
    <w:rsid w:val="00200521"/>
    <w:rsid w:val="002010A3"/>
    <w:rsid w:val="00204B2E"/>
    <w:rsid w:val="00217F39"/>
    <w:rsid w:val="002252D3"/>
    <w:rsid w:val="002348B4"/>
    <w:rsid w:val="00245C37"/>
    <w:rsid w:val="0025056C"/>
    <w:rsid w:val="0025082E"/>
    <w:rsid w:val="00253261"/>
    <w:rsid w:val="00261FB2"/>
    <w:rsid w:val="002661EE"/>
    <w:rsid w:val="00270AA0"/>
    <w:rsid w:val="00273679"/>
    <w:rsid w:val="002773F5"/>
    <w:rsid w:val="002871EE"/>
    <w:rsid w:val="002913F1"/>
    <w:rsid w:val="00292A66"/>
    <w:rsid w:val="0029323B"/>
    <w:rsid w:val="00295963"/>
    <w:rsid w:val="00295BC0"/>
    <w:rsid w:val="00295EA8"/>
    <w:rsid w:val="002A2181"/>
    <w:rsid w:val="002A53F8"/>
    <w:rsid w:val="002A5F7C"/>
    <w:rsid w:val="002A7185"/>
    <w:rsid w:val="002C4059"/>
    <w:rsid w:val="002C437F"/>
    <w:rsid w:val="002C6577"/>
    <w:rsid w:val="002D3AF0"/>
    <w:rsid w:val="002D47BD"/>
    <w:rsid w:val="002D4F7A"/>
    <w:rsid w:val="002E2920"/>
    <w:rsid w:val="002E2F6E"/>
    <w:rsid w:val="002E50CA"/>
    <w:rsid w:val="002E5B30"/>
    <w:rsid w:val="002E65C1"/>
    <w:rsid w:val="002F592E"/>
    <w:rsid w:val="002F6152"/>
    <w:rsid w:val="00313CD4"/>
    <w:rsid w:val="003206E3"/>
    <w:rsid w:val="0032258E"/>
    <w:rsid w:val="00322A25"/>
    <w:rsid w:val="003242A1"/>
    <w:rsid w:val="0032742B"/>
    <w:rsid w:val="00331D9B"/>
    <w:rsid w:val="00346BD5"/>
    <w:rsid w:val="00350609"/>
    <w:rsid w:val="00352BF6"/>
    <w:rsid w:val="00354FBE"/>
    <w:rsid w:val="003601BB"/>
    <w:rsid w:val="0036314F"/>
    <w:rsid w:val="0037246E"/>
    <w:rsid w:val="003750C6"/>
    <w:rsid w:val="0038314C"/>
    <w:rsid w:val="00384BB6"/>
    <w:rsid w:val="003902E3"/>
    <w:rsid w:val="00395A3F"/>
    <w:rsid w:val="003A4C1A"/>
    <w:rsid w:val="003B5A47"/>
    <w:rsid w:val="003C2530"/>
    <w:rsid w:val="003C4B4A"/>
    <w:rsid w:val="003C6973"/>
    <w:rsid w:val="003C70AF"/>
    <w:rsid w:val="003C796B"/>
    <w:rsid w:val="003D5BCC"/>
    <w:rsid w:val="003D67C4"/>
    <w:rsid w:val="003E2BE0"/>
    <w:rsid w:val="003E735A"/>
    <w:rsid w:val="003F0839"/>
    <w:rsid w:val="003F69F1"/>
    <w:rsid w:val="004002C3"/>
    <w:rsid w:val="0040139A"/>
    <w:rsid w:val="00406289"/>
    <w:rsid w:val="00407B8C"/>
    <w:rsid w:val="00413187"/>
    <w:rsid w:val="004173CD"/>
    <w:rsid w:val="00421E4B"/>
    <w:rsid w:val="00427CE7"/>
    <w:rsid w:val="00431487"/>
    <w:rsid w:val="00432262"/>
    <w:rsid w:val="00435DA5"/>
    <w:rsid w:val="00436F9B"/>
    <w:rsid w:val="004376E8"/>
    <w:rsid w:val="004418B5"/>
    <w:rsid w:val="00442F15"/>
    <w:rsid w:val="00445A8D"/>
    <w:rsid w:val="00447E0D"/>
    <w:rsid w:val="0045692B"/>
    <w:rsid w:val="0046642A"/>
    <w:rsid w:val="00467980"/>
    <w:rsid w:val="00471843"/>
    <w:rsid w:val="00471C71"/>
    <w:rsid w:val="00475036"/>
    <w:rsid w:val="00475162"/>
    <w:rsid w:val="00480772"/>
    <w:rsid w:val="0048207C"/>
    <w:rsid w:val="0048440F"/>
    <w:rsid w:val="00492773"/>
    <w:rsid w:val="004927F0"/>
    <w:rsid w:val="00492A77"/>
    <w:rsid w:val="004969A5"/>
    <w:rsid w:val="004A293B"/>
    <w:rsid w:val="004A4009"/>
    <w:rsid w:val="004B441A"/>
    <w:rsid w:val="004C6A9B"/>
    <w:rsid w:val="004C76D4"/>
    <w:rsid w:val="004C7845"/>
    <w:rsid w:val="004D2365"/>
    <w:rsid w:val="004D4A64"/>
    <w:rsid w:val="004E45BA"/>
    <w:rsid w:val="004E6442"/>
    <w:rsid w:val="00500C96"/>
    <w:rsid w:val="0050696E"/>
    <w:rsid w:val="0051093B"/>
    <w:rsid w:val="00525C18"/>
    <w:rsid w:val="00535B29"/>
    <w:rsid w:val="00536544"/>
    <w:rsid w:val="0055528C"/>
    <w:rsid w:val="00555981"/>
    <w:rsid w:val="00563FCA"/>
    <w:rsid w:val="00566A77"/>
    <w:rsid w:val="00571564"/>
    <w:rsid w:val="00573E53"/>
    <w:rsid w:val="0057530D"/>
    <w:rsid w:val="005815F8"/>
    <w:rsid w:val="00581E8B"/>
    <w:rsid w:val="00586B7B"/>
    <w:rsid w:val="00586C4F"/>
    <w:rsid w:val="00587C6A"/>
    <w:rsid w:val="00590D61"/>
    <w:rsid w:val="00591B57"/>
    <w:rsid w:val="005944CD"/>
    <w:rsid w:val="00595C02"/>
    <w:rsid w:val="005A361C"/>
    <w:rsid w:val="005A3E09"/>
    <w:rsid w:val="005B1A8D"/>
    <w:rsid w:val="005B34E0"/>
    <w:rsid w:val="005B754F"/>
    <w:rsid w:val="005C066A"/>
    <w:rsid w:val="005C0C37"/>
    <w:rsid w:val="005D58F1"/>
    <w:rsid w:val="005D59A1"/>
    <w:rsid w:val="005D5B0B"/>
    <w:rsid w:val="005E00DF"/>
    <w:rsid w:val="005E43CC"/>
    <w:rsid w:val="005F2A54"/>
    <w:rsid w:val="005F380B"/>
    <w:rsid w:val="005F44BA"/>
    <w:rsid w:val="005F4E6C"/>
    <w:rsid w:val="005F6492"/>
    <w:rsid w:val="0060230D"/>
    <w:rsid w:val="0060267F"/>
    <w:rsid w:val="006029A9"/>
    <w:rsid w:val="00602D52"/>
    <w:rsid w:val="006048A0"/>
    <w:rsid w:val="00607684"/>
    <w:rsid w:val="006100AD"/>
    <w:rsid w:val="00610FFB"/>
    <w:rsid w:val="006131A8"/>
    <w:rsid w:val="00613676"/>
    <w:rsid w:val="00615EEC"/>
    <w:rsid w:val="0062116B"/>
    <w:rsid w:val="006238D9"/>
    <w:rsid w:val="0062409D"/>
    <w:rsid w:val="006252DB"/>
    <w:rsid w:val="006258EB"/>
    <w:rsid w:val="00627931"/>
    <w:rsid w:val="0063095F"/>
    <w:rsid w:val="00634170"/>
    <w:rsid w:val="00634880"/>
    <w:rsid w:val="006369EF"/>
    <w:rsid w:val="00641659"/>
    <w:rsid w:val="00642139"/>
    <w:rsid w:val="006443BD"/>
    <w:rsid w:val="006540F0"/>
    <w:rsid w:val="00662B36"/>
    <w:rsid w:val="006639E0"/>
    <w:rsid w:val="00663A2B"/>
    <w:rsid w:val="00664A86"/>
    <w:rsid w:val="006671B8"/>
    <w:rsid w:val="00675C15"/>
    <w:rsid w:val="00683ED5"/>
    <w:rsid w:val="00685915"/>
    <w:rsid w:val="0069124A"/>
    <w:rsid w:val="006927C7"/>
    <w:rsid w:val="00696E4A"/>
    <w:rsid w:val="006A1E10"/>
    <w:rsid w:val="006A71E8"/>
    <w:rsid w:val="006C0205"/>
    <w:rsid w:val="006C390B"/>
    <w:rsid w:val="006C50A3"/>
    <w:rsid w:val="006C727C"/>
    <w:rsid w:val="006D1F85"/>
    <w:rsid w:val="006D2C98"/>
    <w:rsid w:val="006D643F"/>
    <w:rsid w:val="006D6DFF"/>
    <w:rsid w:val="006E6101"/>
    <w:rsid w:val="006E6C93"/>
    <w:rsid w:val="006E7087"/>
    <w:rsid w:val="006E7F20"/>
    <w:rsid w:val="006F065B"/>
    <w:rsid w:val="006F37BB"/>
    <w:rsid w:val="006F4B2D"/>
    <w:rsid w:val="006F7B82"/>
    <w:rsid w:val="00701506"/>
    <w:rsid w:val="00704CAD"/>
    <w:rsid w:val="007129FA"/>
    <w:rsid w:val="00715C14"/>
    <w:rsid w:val="00720B1B"/>
    <w:rsid w:val="007226C3"/>
    <w:rsid w:val="00725359"/>
    <w:rsid w:val="00745358"/>
    <w:rsid w:val="007461F4"/>
    <w:rsid w:val="0075030E"/>
    <w:rsid w:val="007506F9"/>
    <w:rsid w:val="007517B0"/>
    <w:rsid w:val="007519CF"/>
    <w:rsid w:val="00753FD6"/>
    <w:rsid w:val="00764918"/>
    <w:rsid w:val="00764F8B"/>
    <w:rsid w:val="00765CDE"/>
    <w:rsid w:val="007718B2"/>
    <w:rsid w:val="00775BFD"/>
    <w:rsid w:val="0077706A"/>
    <w:rsid w:val="007774CB"/>
    <w:rsid w:val="0078130F"/>
    <w:rsid w:val="00782B3C"/>
    <w:rsid w:val="00783D17"/>
    <w:rsid w:val="007842BF"/>
    <w:rsid w:val="00792C32"/>
    <w:rsid w:val="007942B0"/>
    <w:rsid w:val="0079514B"/>
    <w:rsid w:val="00796713"/>
    <w:rsid w:val="007A44EE"/>
    <w:rsid w:val="007B060D"/>
    <w:rsid w:val="007B0C05"/>
    <w:rsid w:val="007B5EE6"/>
    <w:rsid w:val="007C6100"/>
    <w:rsid w:val="007C77F4"/>
    <w:rsid w:val="007D1A87"/>
    <w:rsid w:val="007D48E7"/>
    <w:rsid w:val="007D6408"/>
    <w:rsid w:val="007E02A2"/>
    <w:rsid w:val="007E14F3"/>
    <w:rsid w:val="007F04E7"/>
    <w:rsid w:val="007F2C53"/>
    <w:rsid w:val="007F39A7"/>
    <w:rsid w:val="007F45CC"/>
    <w:rsid w:val="007F4B19"/>
    <w:rsid w:val="007F5DAA"/>
    <w:rsid w:val="007F67A1"/>
    <w:rsid w:val="007F6ED5"/>
    <w:rsid w:val="007F750E"/>
    <w:rsid w:val="008016A0"/>
    <w:rsid w:val="0081245E"/>
    <w:rsid w:val="00816711"/>
    <w:rsid w:val="00824EA7"/>
    <w:rsid w:val="008265BD"/>
    <w:rsid w:val="00826F84"/>
    <w:rsid w:val="00827332"/>
    <w:rsid w:val="0083183B"/>
    <w:rsid w:val="008356A5"/>
    <w:rsid w:val="0084250D"/>
    <w:rsid w:val="008478C9"/>
    <w:rsid w:val="00850740"/>
    <w:rsid w:val="0085162A"/>
    <w:rsid w:val="00861118"/>
    <w:rsid w:val="008644F1"/>
    <w:rsid w:val="0086694E"/>
    <w:rsid w:val="00871659"/>
    <w:rsid w:val="00873AA1"/>
    <w:rsid w:val="00873FFD"/>
    <w:rsid w:val="00874EF2"/>
    <w:rsid w:val="0087780D"/>
    <w:rsid w:val="00881AEE"/>
    <w:rsid w:val="00881BEC"/>
    <w:rsid w:val="00890097"/>
    <w:rsid w:val="0089364E"/>
    <w:rsid w:val="008B0E09"/>
    <w:rsid w:val="008B7ACD"/>
    <w:rsid w:val="008C28D9"/>
    <w:rsid w:val="008C2E43"/>
    <w:rsid w:val="008C52C6"/>
    <w:rsid w:val="008C69E8"/>
    <w:rsid w:val="008D0669"/>
    <w:rsid w:val="008D0EA9"/>
    <w:rsid w:val="008D175E"/>
    <w:rsid w:val="008D17A9"/>
    <w:rsid w:val="008D2EED"/>
    <w:rsid w:val="008D330F"/>
    <w:rsid w:val="008E1599"/>
    <w:rsid w:val="008E2C9E"/>
    <w:rsid w:val="008E6BDF"/>
    <w:rsid w:val="008F1379"/>
    <w:rsid w:val="008F1CEE"/>
    <w:rsid w:val="008F6025"/>
    <w:rsid w:val="008F6389"/>
    <w:rsid w:val="008F6BEA"/>
    <w:rsid w:val="008F6FA1"/>
    <w:rsid w:val="00903E8E"/>
    <w:rsid w:val="00911D6F"/>
    <w:rsid w:val="00917916"/>
    <w:rsid w:val="00922DFE"/>
    <w:rsid w:val="00933AE9"/>
    <w:rsid w:val="00933B8B"/>
    <w:rsid w:val="00933EED"/>
    <w:rsid w:val="00941015"/>
    <w:rsid w:val="00943847"/>
    <w:rsid w:val="00946DC7"/>
    <w:rsid w:val="00947B4E"/>
    <w:rsid w:val="009560F5"/>
    <w:rsid w:val="00956407"/>
    <w:rsid w:val="00960A9B"/>
    <w:rsid w:val="00962FE0"/>
    <w:rsid w:val="00965027"/>
    <w:rsid w:val="009702C2"/>
    <w:rsid w:val="00970E6B"/>
    <w:rsid w:val="00971963"/>
    <w:rsid w:val="00990023"/>
    <w:rsid w:val="009A2D57"/>
    <w:rsid w:val="009A55A5"/>
    <w:rsid w:val="009B0CB4"/>
    <w:rsid w:val="009B2E4B"/>
    <w:rsid w:val="009B4B28"/>
    <w:rsid w:val="009C1D8F"/>
    <w:rsid w:val="009C2EB5"/>
    <w:rsid w:val="009C633F"/>
    <w:rsid w:val="009D5348"/>
    <w:rsid w:val="009E3D06"/>
    <w:rsid w:val="009E5292"/>
    <w:rsid w:val="009E646F"/>
    <w:rsid w:val="009F25C0"/>
    <w:rsid w:val="009F6851"/>
    <w:rsid w:val="00A01C7C"/>
    <w:rsid w:val="00A0352D"/>
    <w:rsid w:val="00A06BE8"/>
    <w:rsid w:val="00A124C8"/>
    <w:rsid w:val="00A15A02"/>
    <w:rsid w:val="00A20A78"/>
    <w:rsid w:val="00A20BD8"/>
    <w:rsid w:val="00A24DA7"/>
    <w:rsid w:val="00A30750"/>
    <w:rsid w:val="00A41378"/>
    <w:rsid w:val="00A50B65"/>
    <w:rsid w:val="00A5538B"/>
    <w:rsid w:val="00A56AC7"/>
    <w:rsid w:val="00A61D59"/>
    <w:rsid w:val="00A65042"/>
    <w:rsid w:val="00A66510"/>
    <w:rsid w:val="00A670D4"/>
    <w:rsid w:val="00A72482"/>
    <w:rsid w:val="00A7455D"/>
    <w:rsid w:val="00A76551"/>
    <w:rsid w:val="00A8142C"/>
    <w:rsid w:val="00A82224"/>
    <w:rsid w:val="00A927DA"/>
    <w:rsid w:val="00A932A8"/>
    <w:rsid w:val="00A937DA"/>
    <w:rsid w:val="00A95141"/>
    <w:rsid w:val="00AA0EBA"/>
    <w:rsid w:val="00AA2B80"/>
    <w:rsid w:val="00AA4BA8"/>
    <w:rsid w:val="00AA6E42"/>
    <w:rsid w:val="00AB09EE"/>
    <w:rsid w:val="00AB3F5A"/>
    <w:rsid w:val="00AD2AEA"/>
    <w:rsid w:val="00AD2B9B"/>
    <w:rsid w:val="00AD53DC"/>
    <w:rsid w:val="00AD6598"/>
    <w:rsid w:val="00AF031B"/>
    <w:rsid w:val="00AF1852"/>
    <w:rsid w:val="00AF520A"/>
    <w:rsid w:val="00B04CFD"/>
    <w:rsid w:val="00B05581"/>
    <w:rsid w:val="00B06560"/>
    <w:rsid w:val="00B11F26"/>
    <w:rsid w:val="00B1270A"/>
    <w:rsid w:val="00B14092"/>
    <w:rsid w:val="00B15744"/>
    <w:rsid w:val="00B2037E"/>
    <w:rsid w:val="00B22547"/>
    <w:rsid w:val="00B25DC2"/>
    <w:rsid w:val="00B266B9"/>
    <w:rsid w:val="00B27422"/>
    <w:rsid w:val="00B32A8E"/>
    <w:rsid w:val="00B3581C"/>
    <w:rsid w:val="00B368F2"/>
    <w:rsid w:val="00B4293F"/>
    <w:rsid w:val="00B43BCE"/>
    <w:rsid w:val="00B448CC"/>
    <w:rsid w:val="00B468C4"/>
    <w:rsid w:val="00B54D05"/>
    <w:rsid w:val="00B7739F"/>
    <w:rsid w:val="00BB1E4E"/>
    <w:rsid w:val="00BB3426"/>
    <w:rsid w:val="00BB6018"/>
    <w:rsid w:val="00BC12E8"/>
    <w:rsid w:val="00BC496B"/>
    <w:rsid w:val="00BC690E"/>
    <w:rsid w:val="00BC7AA7"/>
    <w:rsid w:val="00BD2CBD"/>
    <w:rsid w:val="00BD3744"/>
    <w:rsid w:val="00BD6485"/>
    <w:rsid w:val="00BD660B"/>
    <w:rsid w:val="00BE04A1"/>
    <w:rsid w:val="00BE5CC6"/>
    <w:rsid w:val="00BE7DF0"/>
    <w:rsid w:val="00BF1610"/>
    <w:rsid w:val="00BF3047"/>
    <w:rsid w:val="00C01B54"/>
    <w:rsid w:val="00C056BB"/>
    <w:rsid w:val="00C10545"/>
    <w:rsid w:val="00C119C5"/>
    <w:rsid w:val="00C1367B"/>
    <w:rsid w:val="00C154E6"/>
    <w:rsid w:val="00C21945"/>
    <w:rsid w:val="00C252FD"/>
    <w:rsid w:val="00C416DD"/>
    <w:rsid w:val="00C505EE"/>
    <w:rsid w:val="00C50EBF"/>
    <w:rsid w:val="00C575E9"/>
    <w:rsid w:val="00C657BB"/>
    <w:rsid w:val="00C7673C"/>
    <w:rsid w:val="00C86513"/>
    <w:rsid w:val="00C906F2"/>
    <w:rsid w:val="00C90C98"/>
    <w:rsid w:val="00C920D4"/>
    <w:rsid w:val="00C93CE4"/>
    <w:rsid w:val="00C94156"/>
    <w:rsid w:val="00C95577"/>
    <w:rsid w:val="00C95F45"/>
    <w:rsid w:val="00C96994"/>
    <w:rsid w:val="00CA10D6"/>
    <w:rsid w:val="00CA29C1"/>
    <w:rsid w:val="00CA2F29"/>
    <w:rsid w:val="00CB17AE"/>
    <w:rsid w:val="00CB22AA"/>
    <w:rsid w:val="00CB3798"/>
    <w:rsid w:val="00CB4916"/>
    <w:rsid w:val="00CB64F7"/>
    <w:rsid w:val="00CC5F5E"/>
    <w:rsid w:val="00CD26F5"/>
    <w:rsid w:val="00CD2E97"/>
    <w:rsid w:val="00CE05B8"/>
    <w:rsid w:val="00CE3D53"/>
    <w:rsid w:val="00CE5C2D"/>
    <w:rsid w:val="00CF0847"/>
    <w:rsid w:val="00CF466F"/>
    <w:rsid w:val="00D0034A"/>
    <w:rsid w:val="00D0052E"/>
    <w:rsid w:val="00D03A00"/>
    <w:rsid w:val="00D06EC6"/>
    <w:rsid w:val="00D11156"/>
    <w:rsid w:val="00D17B29"/>
    <w:rsid w:val="00D21DE0"/>
    <w:rsid w:val="00D235A7"/>
    <w:rsid w:val="00D425B3"/>
    <w:rsid w:val="00D4621A"/>
    <w:rsid w:val="00D50467"/>
    <w:rsid w:val="00D506BD"/>
    <w:rsid w:val="00D5096B"/>
    <w:rsid w:val="00D60018"/>
    <w:rsid w:val="00D65FBA"/>
    <w:rsid w:val="00D67380"/>
    <w:rsid w:val="00D71D61"/>
    <w:rsid w:val="00D73032"/>
    <w:rsid w:val="00D80DAD"/>
    <w:rsid w:val="00D8116B"/>
    <w:rsid w:val="00D82CBF"/>
    <w:rsid w:val="00D83883"/>
    <w:rsid w:val="00D83C4E"/>
    <w:rsid w:val="00D84C6B"/>
    <w:rsid w:val="00D905E2"/>
    <w:rsid w:val="00DA15D1"/>
    <w:rsid w:val="00DA7CDC"/>
    <w:rsid w:val="00DB29A4"/>
    <w:rsid w:val="00DB4F27"/>
    <w:rsid w:val="00DC237F"/>
    <w:rsid w:val="00DD5434"/>
    <w:rsid w:val="00DE293A"/>
    <w:rsid w:val="00DF10FE"/>
    <w:rsid w:val="00DF15D6"/>
    <w:rsid w:val="00DF681C"/>
    <w:rsid w:val="00DF7090"/>
    <w:rsid w:val="00E009E2"/>
    <w:rsid w:val="00E02438"/>
    <w:rsid w:val="00E02C97"/>
    <w:rsid w:val="00E041FE"/>
    <w:rsid w:val="00E14AD5"/>
    <w:rsid w:val="00E2234B"/>
    <w:rsid w:val="00E26607"/>
    <w:rsid w:val="00E3166A"/>
    <w:rsid w:val="00E328C5"/>
    <w:rsid w:val="00E37E26"/>
    <w:rsid w:val="00E436BF"/>
    <w:rsid w:val="00E46311"/>
    <w:rsid w:val="00E54636"/>
    <w:rsid w:val="00E547B4"/>
    <w:rsid w:val="00E54E47"/>
    <w:rsid w:val="00E55905"/>
    <w:rsid w:val="00E612BD"/>
    <w:rsid w:val="00E618C3"/>
    <w:rsid w:val="00E61E2D"/>
    <w:rsid w:val="00E66DBE"/>
    <w:rsid w:val="00E6754C"/>
    <w:rsid w:val="00E7268C"/>
    <w:rsid w:val="00E7315B"/>
    <w:rsid w:val="00E7349C"/>
    <w:rsid w:val="00E82A5F"/>
    <w:rsid w:val="00E843EB"/>
    <w:rsid w:val="00E9019C"/>
    <w:rsid w:val="00E932B5"/>
    <w:rsid w:val="00E94FD0"/>
    <w:rsid w:val="00EA08BA"/>
    <w:rsid w:val="00EA1F3B"/>
    <w:rsid w:val="00EA6B58"/>
    <w:rsid w:val="00EA75F1"/>
    <w:rsid w:val="00EB3564"/>
    <w:rsid w:val="00EB425E"/>
    <w:rsid w:val="00EC0E21"/>
    <w:rsid w:val="00EC3B34"/>
    <w:rsid w:val="00EC5275"/>
    <w:rsid w:val="00EC731E"/>
    <w:rsid w:val="00ED4A5E"/>
    <w:rsid w:val="00ED4DC8"/>
    <w:rsid w:val="00ED54AF"/>
    <w:rsid w:val="00ED67DB"/>
    <w:rsid w:val="00ED6A39"/>
    <w:rsid w:val="00ED6B76"/>
    <w:rsid w:val="00EE22EC"/>
    <w:rsid w:val="00EE651F"/>
    <w:rsid w:val="00EF05DE"/>
    <w:rsid w:val="00EF29D7"/>
    <w:rsid w:val="00EF3008"/>
    <w:rsid w:val="00EF4BB1"/>
    <w:rsid w:val="00F003C8"/>
    <w:rsid w:val="00F04990"/>
    <w:rsid w:val="00F05E84"/>
    <w:rsid w:val="00F111AC"/>
    <w:rsid w:val="00F119B9"/>
    <w:rsid w:val="00F11B2C"/>
    <w:rsid w:val="00F11C1A"/>
    <w:rsid w:val="00F16225"/>
    <w:rsid w:val="00F25111"/>
    <w:rsid w:val="00F31AC6"/>
    <w:rsid w:val="00F3243B"/>
    <w:rsid w:val="00F365E0"/>
    <w:rsid w:val="00F43CB7"/>
    <w:rsid w:val="00F52501"/>
    <w:rsid w:val="00F52559"/>
    <w:rsid w:val="00F54CC0"/>
    <w:rsid w:val="00F55C5B"/>
    <w:rsid w:val="00F60107"/>
    <w:rsid w:val="00F61538"/>
    <w:rsid w:val="00F638F8"/>
    <w:rsid w:val="00F66DB0"/>
    <w:rsid w:val="00F66DDE"/>
    <w:rsid w:val="00F712B0"/>
    <w:rsid w:val="00F72195"/>
    <w:rsid w:val="00F76DE9"/>
    <w:rsid w:val="00F776C9"/>
    <w:rsid w:val="00F8085D"/>
    <w:rsid w:val="00F9018A"/>
    <w:rsid w:val="00F91768"/>
    <w:rsid w:val="00FA25AD"/>
    <w:rsid w:val="00FA4276"/>
    <w:rsid w:val="00FB1FEA"/>
    <w:rsid w:val="00FB3449"/>
    <w:rsid w:val="00FB42B6"/>
    <w:rsid w:val="00FB4738"/>
    <w:rsid w:val="00FB5CDB"/>
    <w:rsid w:val="00FC0154"/>
    <w:rsid w:val="00FC797C"/>
    <w:rsid w:val="00FC7D92"/>
    <w:rsid w:val="00FD0335"/>
    <w:rsid w:val="00FD110C"/>
    <w:rsid w:val="00FD1C9D"/>
    <w:rsid w:val="00FE02FC"/>
    <w:rsid w:val="00FE5165"/>
    <w:rsid w:val="00FF15CD"/>
    <w:rsid w:val="00FF169B"/>
    <w:rsid w:val="00FF18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8174"/>
  <w15:chartTrackingRefBased/>
  <w15:docId w15:val="{4D0AC339-4C2A-40C8-8725-7C844EDD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33AE9"/>
    <w:pPr>
      <w:spacing w:after="200"/>
    </w:pPr>
    <w:rPr>
      <w:sz w:val="18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4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169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FF169B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47516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475162"/>
    <w:rPr>
      <w:sz w:val="18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75162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475162"/>
    <w:rPr>
      <w:sz w:val="18"/>
      <w:szCs w:val="22"/>
      <w:lang w:eastAsia="en-US"/>
    </w:rPr>
  </w:style>
  <w:style w:type="character" w:styleId="Hyperlink">
    <w:name w:val="Hyperlink"/>
    <w:uiPriority w:val="99"/>
    <w:unhideWhenUsed/>
    <w:rsid w:val="00C7673C"/>
    <w:rPr>
      <w:color w:val="0000FF"/>
      <w:u w:val="single"/>
    </w:rPr>
  </w:style>
  <w:style w:type="paragraph" w:styleId="Geenafstand">
    <w:name w:val="No Spacing"/>
    <w:uiPriority w:val="1"/>
    <w:qFormat/>
    <w:rsid w:val="00EF4BB1"/>
    <w:rPr>
      <w:rFonts w:ascii="Calibri" w:hAnsi="Calibr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B14092"/>
    <w:pPr>
      <w:spacing w:after="0"/>
    </w:pPr>
    <w:rPr>
      <w:rFonts w:ascii="inherit" w:eastAsia="Times New Roman" w:hAnsi="inherit"/>
      <w:sz w:val="24"/>
      <w:szCs w:val="24"/>
      <w:lang w:eastAsia="nl-NL"/>
    </w:rPr>
  </w:style>
  <w:style w:type="character" w:customStyle="1" w:styleId="ng-binding">
    <w:name w:val="ng-binding"/>
    <w:rsid w:val="00B14092"/>
  </w:style>
  <w:style w:type="paragraph" w:styleId="Lijstalinea">
    <w:name w:val="List Paragraph"/>
    <w:basedOn w:val="Standaard"/>
    <w:uiPriority w:val="34"/>
    <w:qFormat/>
    <w:rsid w:val="00072A79"/>
    <w:pPr>
      <w:spacing w:line="276" w:lineRule="auto"/>
      <w:ind w:left="720"/>
      <w:contextualSpacing/>
    </w:pPr>
    <w:rPr>
      <w:rFonts w:ascii="Calibri" w:hAnsi="Calibri"/>
      <w:sz w:val="22"/>
    </w:rPr>
  </w:style>
  <w:style w:type="paragraph" w:styleId="Voetnoottekst">
    <w:name w:val="footnote text"/>
    <w:basedOn w:val="Standaard"/>
    <w:link w:val="VoetnoottekstChar"/>
    <w:semiHidden/>
    <w:rsid w:val="005B34E0"/>
    <w:pPr>
      <w:spacing w:after="0"/>
    </w:pPr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link w:val="Voetnoottekst"/>
    <w:semiHidden/>
    <w:rsid w:val="005B34E0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5B34E0"/>
    <w:rPr>
      <w:vertAlign w:val="superscript"/>
    </w:rPr>
  </w:style>
  <w:style w:type="paragraph" w:styleId="Plattetekst">
    <w:name w:val="Body Text"/>
    <w:basedOn w:val="Standaard"/>
    <w:link w:val="PlattetekstChar"/>
    <w:rsid w:val="004E45BA"/>
    <w:pPr>
      <w:spacing w:after="0"/>
      <w:jc w:val="both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link w:val="Plattetekst"/>
    <w:rsid w:val="004E45BA"/>
    <w:rPr>
      <w:rFonts w:ascii="Times New Roman" w:eastAsia="Times New Roman" w:hAnsi="Times New Roman"/>
      <w:sz w:val="22"/>
    </w:rPr>
  </w:style>
  <w:style w:type="character" w:styleId="GevolgdeHyperlink">
    <w:name w:val="FollowedHyperlink"/>
    <w:uiPriority w:val="99"/>
    <w:semiHidden/>
    <w:unhideWhenUsed/>
    <w:rsid w:val="00EC731E"/>
    <w:rPr>
      <w:color w:val="954F72"/>
      <w:u w:val="single"/>
    </w:rPr>
  </w:style>
  <w:style w:type="character" w:styleId="Verwijzingopmerking">
    <w:name w:val="annotation reference"/>
    <w:uiPriority w:val="99"/>
    <w:semiHidden/>
    <w:unhideWhenUsed/>
    <w:rsid w:val="00946D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46DC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946DC7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6DC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46DC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0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59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74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31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17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57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3445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353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3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3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61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5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2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5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4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4939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03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14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3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6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9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669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4497">
                          <w:marLeft w:val="0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27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EDEDEE"/>
                                <w:left w:val="single" w:sz="6" w:space="0" w:color="EDEDEE"/>
                                <w:bottom w:val="single" w:sz="6" w:space="0" w:color="B0B2B7"/>
                                <w:right w:val="single" w:sz="6" w:space="0" w:color="EDEDEE"/>
                              </w:divBdr>
                              <w:divsChild>
                                <w:div w:id="127555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8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4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2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503">
                      <w:marLeft w:val="0"/>
                      <w:marRight w:val="0"/>
                      <w:marTop w:val="0"/>
                      <w:marBottom w:val="14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1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7926">
                      <w:marLeft w:val="0"/>
                      <w:marRight w:val="0"/>
                      <w:marTop w:val="0"/>
                      <w:marBottom w:val="14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7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254">
                      <w:marLeft w:val="0"/>
                      <w:marRight w:val="0"/>
                      <w:marTop w:val="0"/>
                      <w:marBottom w:val="14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3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95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064D-A420-4959-9C4B-8C459F37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FWG</Company>
  <LinksUpToDate>false</LinksUpToDate>
  <CharactersWithSpaces>106</CharactersWithSpaces>
  <SharedDoc>false</SharedDoc>
  <HLinks>
    <vt:vector size="78" baseType="variant">
      <vt:variant>
        <vt:i4>2687099</vt:i4>
      </vt:variant>
      <vt:variant>
        <vt:i4>36</vt:i4>
      </vt:variant>
      <vt:variant>
        <vt:i4>0</vt:i4>
      </vt:variant>
      <vt:variant>
        <vt:i4>5</vt:i4>
      </vt:variant>
      <vt:variant>
        <vt:lpwstr>http://www.tzorg.nl/voor-clienten/huishoudelijke-hulp-toelage/</vt:lpwstr>
      </vt:variant>
      <vt:variant>
        <vt:lpwstr/>
      </vt:variant>
      <vt:variant>
        <vt:i4>6488190</vt:i4>
      </vt:variant>
      <vt:variant>
        <vt:i4>33</vt:i4>
      </vt:variant>
      <vt:variant>
        <vt:i4>0</vt:i4>
      </vt:variant>
      <vt:variant>
        <vt:i4>5</vt:i4>
      </vt:variant>
      <vt:variant>
        <vt:lpwstr>https://vng.nl/onderwerpenindex/maatschappelijke-ondersteuning/wmo-2015/nieuws/afspraken-toekomstvaste-langdurige-zorg-toelichting-vng</vt:lpwstr>
      </vt:variant>
      <vt:variant>
        <vt:lpwstr/>
      </vt:variant>
      <vt:variant>
        <vt:i4>1769570</vt:i4>
      </vt:variant>
      <vt:variant>
        <vt:i4>30</vt:i4>
      </vt:variant>
      <vt:variant>
        <vt:i4>0</vt:i4>
      </vt:variant>
      <vt:variant>
        <vt:i4>5</vt:i4>
      </vt:variant>
      <vt:variant>
        <vt:lpwstr>https://www.regelhulp.nl/bladeren/_/artikel/hulp-bij-het-huishouden/</vt:lpwstr>
      </vt:variant>
      <vt:variant>
        <vt:lpwstr/>
      </vt:variant>
      <vt:variant>
        <vt:i4>6357026</vt:i4>
      </vt:variant>
      <vt:variant>
        <vt:i4>27</vt:i4>
      </vt:variant>
      <vt:variant>
        <vt:i4>0</vt:i4>
      </vt:variant>
      <vt:variant>
        <vt:i4>5</vt:i4>
      </vt:variant>
      <vt:variant>
        <vt:lpwstr>https://www.rijksoverheid.nl/onderwerpen/zorg-en-ondersteuning-thuis/vraag-en-antwoord/ondersteuning-gemeente-wmo-2015</vt:lpwstr>
      </vt:variant>
      <vt:variant>
        <vt:lpwstr/>
      </vt:variant>
      <vt:variant>
        <vt:i4>720901</vt:i4>
      </vt:variant>
      <vt:variant>
        <vt:i4>24</vt:i4>
      </vt:variant>
      <vt:variant>
        <vt:i4>0</vt:i4>
      </vt:variant>
      <vt:variant>
        <vt:i4>5</vt:i4>
      </vt:variant>
      <vt:variant>
        <vt:lpwstr>http://www.blikopnieuws.nl/nieuws/243612/fnv-luidt-noodklok-over-faillissementen-in-de-thuiszorg.html</vt:lpwstr>
      </vt:variant>
      <vt:variant>
        <vt:lpwstr/>
      </vt:variant>
      <vt:variant>
        <vt:i4>1769491</vt:i4>
      </vt:variant>
      <vt:variant>
        <vt:i4>21</vt:i4>
      </vt:variant>
      <vt:variant>
        <vt:i4>0</vt:i4>
      </vt:variant>
      <vt:variant>
        <vt:i4>5</vt:i4>
      </vt:variant>
      <vt:variant>
        <vt:lpwstr>https://www.zorgvisie.nl/Personeel/Nieuws/2016/1/Verian-zegt-contract-op-met-tien-gemeenten/</vt:lpwstr>
      </vt:variant>
      <vt:variant>
        <vt:lpwstr/>
      </vt:variant>
      <vt:variant>
        <vt:i4>6225948</vt:i4>
      </vt:variant>
      <vt:variant>
        <vt:i4>18</vt:i4>
      </vt:variant>
      <vt:variant>
        <vt:i4>0</vt:i4>
      </vt:variant>
      <vt:variant>
        <vt:i4>5</vt:i4>
      </vt:variant>
      <vt:variant>
        <vt:lpwstr>http://www.verian.nl/nieuws/</vt:lpwstr>
      </vt:variant>
      <vt:variant>
        <vt:lpwstr/>
      </vt:variant>
      <vt:variant>
        <vt:i4>8323115</vt:i4>
      </vt:variant>
      <vt:variant>
        <vt:i4>15</vt:i4>
      </vt:variant>
      <vt:variant>
        <vt:i4>0</vt:i4>
      </vt:variant>
      <vt:variant>
        <vt:i4>5</vt:i4>
      </vt:variant>
      <vt:variant>
        <vt:lpwstr>https://www.zorgvisie.nl/Personeel/Nieuws/2016/1/Vakbond-geschokt-door-massaontslag-Verian/</vt:lpwstr>
      </vt:variant>
      <vt:variant>
        <vt:lpwstr/>
      </vt:variant>
      <vt:variant>
        <vt:i4>655389</vt:i4>
      </vt:variant>
      <vt:variant>
        <vt:i4>12</vt:i4>
      </vt:variant>
      <vt:variant>
        <vt:i4>0</vt:i4>
      </vt:variant>
      <vt:variant>
        <vt:i4>5</vt:i4>
      </vt:variant>
      <vt:variant>
        <vt:lpwstr>https://www.zorgvisie.nl/financien/nieuws/2016/4/verian-failissement-is-voorlopig-voorkomen/</vt:lpwstr>
      </vt:variant>
      <vt:variant>
        <vt:lpwstr/>
      </vt:variant>
      <vt:variant>
        <vt:i4>5046288</vt:i4>
      </vt:variant>
      <vt:variant>
        <vt:i4>9</vt:i4>
      </vt:variant>
      <vt:variant>
        <vt:i4>0</vt:i4>
      </vt:variant>
      <vt:variant>
        <vt:i4>5</vt:i4>
      </vt:variant>
      <vt:variant>
        <vt:lpwstr>https://www.zorgvisie.nl/financien/nieuws/2016/3/icare-stapt-toch-weer-in-thuishulp/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http://www.tzorg.nl/nieuws/tzorg-nieuws/thuishulp-aveant-in-gemeente-utrecht-naar-tzorg/</vt:lpwstr>
      </vt:variant>
      <vt:variant>
        <vt:lpwstr/>
      </vt:variant>
      <vt:variant>
        <vt:i4>655433</vt:i4>
      </vt:variant>
      <vt:variant>
        <vt:i4>3</vt:i4>
      </vt:variant>
      <vt:variant>
        <vt:i4>0</vt:i4>
      </vt:variant>
      <vt:variant>
        <vt:i4>5</vt:i4>
      </vt:variant>
      <vt:variant>
        <vt:lpwstr>http://www.nu.nl/binnenland/4317746/drie-kwart-gemeenten-besteedt-geld-huishoudelijke-hulp-verkeerd.html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http://www.omroepgelderland.nl/nieuws/2102403/Akkoord-over-thuiszorg-thuishulpen-krijgen-meer-taken-verbod-op-alfahulp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FWG</dc:creator>
  <cp:keywords/>
  <cp:lastModifiedBy>FWG Advies</cp:lastModifiedBy>
  <cp:revision>2</cp:revision>
  <cp:lastPrinted>2012-06-14T10:47:00Z</cp:lastPrinted>
  <dcterms:created xsi:type="dcterms:W3CDTF">2017-09-19T09:27:00Z</dcterms:created>
  <dcterms:modified xsi:type="dcterms:W3CDTF">2017-09-19T09:27:00Z</dcterms:modified>
</cp:coreProperties>
</file>